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FB65_2026_01_2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Vergabe von Unterhalts-, Grund- und Glasreinigungsarbeiten für die Stadtverwaltung Schorndorf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Gegenstand der vorliegenden Ausschreibung ist die Vergabe der Unterhalts-, Grund- und Glasreinigungsarbeiten für diverse Objekte der Stadtverwaltung Schorndorf.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